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91" w:rsidRDefault="007D4291" w:rsidP="007D4291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Žurnāls “Grāmata” 1991.01-12</w:t>
      </w:r>
    </w:p>
    <w:p w:rsidR="007D4291" w:rsidRDefault="007D4291" w:rsidP="007D4291">
      <w:pPr>
        <w:pStyle w:val="a3"/>
        <w:spacing w:after="301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2496820" cy="4269740"/>
            <wp:effectExtent l="19050" t="0" r="0" b="0"/>
            <wp:docPr id="1" name="Рисунок 1" descr="http://egramatas.blog.com/files/2015/12/Grmata1991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ramatas.blog.com/files/2015/12/Grmata1991.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5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žurnāls Grāmata 1991. 01</w:t>
        </w:r>
      </w:hyperlink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Novāliss.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Heinrihs fon Ofterdingens</w:t>
      </w:r>
      <w:r>
        <w:rPr>
          <w:rFonts w:ascii="Arial" w:hAnsi="Arial" w:cs="Arial"/>
          <w:color w:val="333333"/>
          <w:sz w:val="20"/>
          <w:szCs w:val="20"/>
        </w:rPr>
        <w:t>. Fragments. A. Aizpurietes priekšvārds ; Novāliss.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Himnas naktij</w:t>
      </w:r>
      <w:r>
        <w:rPr>
          <w:rFonts w:ascii="Arial" w:hAnsi="Arial" w:cs="Arial"/>
          <w:color w:val="333333"/>
          <w:sz w:val="20"/>
          <w:szCs w:val="20"/>
        </w:rPr>
        <w:t>. Fragmenti ; Rubene M. «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Es esmu dinamīts</w:t>
      </w:r>
      <w:r>
        <w:rPr>
          <w:rFonts w:ascii="Arial" w:hAnsi="Arial" w:cs="Arial"/>
          <w:color w:val="333333"/>
          <w:sz w:val="20"/>
          <w:szCs w:val="20"/>
        </w:rPr>
        <w:t>…» ; Nīče F.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Traģēdijas dzimšana no mūzikas gara</w:t>
      </w:r>
      <w:r>
        <w:rPr>
          <w:rFonts w:ascii="Arial" w:hAnsi="Arial" w:cs="Arial"/>
          <w:color w:val="333333"/>
          <w:sz w:val="20"/>
          <w:szCs w:val="20"/>
        </w:rPr>
        <w:t>. Fragmenti ; Majevskis H M.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Mistiskais un spārnotais vārds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Svinberns A. C.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Atvadīšanās. Pamestais dārzs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Sellijs P. B.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Dzejas aizstāvīb</w:t>
      </w:r>
      <w:r>
        <w:rPr>
          <w:rFonts w:ascii="Arial" w:hAnsi="Arial" w:cs="Arial"/>
          <w:color w:val="333333"/>
          <w:sz w:val="20"/>
          <w:szCs w:val="20"/>
        </w:rPr>
        <w:t>a ; Jungs K. G.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Votans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Manns T.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Brālis Hitlers</w:t>
      </w:r>
      <w:r>
        <w:rPr>
          <w:rFonts w:ascii="Arial" w:hAnsi="Arial" w:cs="Arial"/>
          <w:color w:val="333333"/>
          <w:sz w:val="20"/>
          <w:szCs w:val="20"/>
        </w:rPr>
        <w:t>. K. Kalniņas priekšvārds ;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Dionīsa Turīnas rudens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Pupa G. «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Nav sapnis šī dzīve, bet pamošanās</w:t>
      </w:r>
      <w:r>
        <w:rPr>
          <w:rFonts w:ascii="Arial" w:hAnsi="Arial" w:cs="Arial"/>
          <w:color w:val="333333"/>
          <w:sz w:val="20"/>
          <w:szCs w:val="20"/>
        </w:rPr>
        <w:t>» ; Vecgrāvis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Romantisms — ceļi uz sevi mainīgā pasaulē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0"/>
          <w:szCs w:val="20"/>
        </w:rPr>
        <w:t>; Priedīte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Romantisma tradīcija latviešu kultūrā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Avotiņš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Lakstīgalu katafalks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Biezais H.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Kultūra un subkultūra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Gavelis R.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Antiderniurgs vai kas ir Viļņas pokers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Gavelis R.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Viļņas pokers</w:t>
      </w:r>
      <w:r>
        <w:rPr>
          <w:rFonts w:ascii="Arial" w:hAnsi="Arial" w:cs="Arial"/>
          <w:color w:val="333333"/>
          <w:sz w:val="20"/>
          <w:szCs w:val="20"/>
        </w:rPr>
        <w:t>. Fragments ; Jegerinanis G.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Literārā kāršu spēle vai lūzums lietuviešu literatūrā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Ancītis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Cēsu un Piebalgas grāmatnieki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  Karulis K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Grāmatniecība neatkarīgās Latvijas sākumgados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Lamberga D.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Rūdolfs Pērle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Literārais kalendārs februārim</w:t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6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žurnāls Grāmata 1991. 02</w:t>
        </w:r>
      </w:hyperlink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Gēte J.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Ceļojums pa Itāliju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Pētersons P.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Nikolā Bualo-Depreo Bualo</w:t>
      </w:r>
      <w:r>
        <w:rPr>
          <w:rFonts w:ascii="Arial" w:hAnsi="Arial" w:cs="Arial"/>
          <w:color w:val="333333"/>
          <w:sz w:val="20"/>
          <w:szCs w:val="20"/>
        </w:rPr>
        <w:t>. Dzejas māksla. Fragmenti ; Pētersons P.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17. gadu simtenis Francijā ar Rasinu tā centrā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Rasins Z.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Andromaha</w:t>
      </w:r>
      <w:r>
        <w:rPr>
          <w:rFonts w:ascii="Arial" w:hAnsi="Arial" w:cs="Arial"/>
          <w:color w:val="333333"/>
          <w:sz w:val="20"/>
          <w:szCs w:val="20"/>
        </w:rPr>
        <w:t>. III cēliens Džoiss Dž.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Es dzirdu pulkus</w:t>
      </w:r>
      <w:r>
        <w:rPr>
          <w:rFonts w:ascii="Arial" w:hAnsi="Arial" w:cs="Arial"/>
          <w:color w:val="333333"/>
          <w:sz w:val="20"/>
          <w:szCs w:val="20"/>
        </w:rPr>
        <w:t>. Dzejolis ; Donelaitis K.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Ziemas rūpes</w:t>
      </w:r>
      <w:r>
        <w:rPr>
          <w:rFonts w:ascii="Arial" w:hAnsi="Arial" w:cs="Arial"/>
          <w:color w:val="333333"/>
          <w:sz w:val="20"/>
          <w:szCs w:val="20"/>
        </w:rPr>
        <w:t>. Fragments no poēmas «Gadalaiki» ; Draidens Dž.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Instrumenti</w:t>
      </w:r>
      <w:r>
        <w:rPr>
          <w:rFonts w:ascii="Arial" w:hAnsi="Arial" w:cs="Arial"/>
          <w:color w:val="333333"/>
          <w:sz w:val="20"/>
          <w:szCs w:val="20"/>
        </w:rPr>
        <w:t>. Fragmenti ; Helderlīns J. K. F.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Parkām. Mans īpašums</w:t>
      </w:r>
      <w:r>
        <w:rPr>
          <w:rFonts w:ascii="Arial" w:hAnsi="Arial" w:cs="Arial"/>
          <w:color w:val="333333"/>
          <w:sz w:val="20"/>
          <w:szCs w:val="20"/>
        </w:rPr>
        <w:t>. Dzejoļi ; Feldhūns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Teognids — arhaiskā perioda grieķu liriķis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Hērakleits par physis</w:t>
      </w:r>
      <w:r>
        <w:rPr>
          <w:rFonts w:ascii="Arial" w:hAnsi="Arial" w:cs="Arial"/>
          <w:color w:val="333333"/>
          <w:sz w:val="20"/>
          <w:szCs w:val="20"/>
        </w:rPr>
        <w:t>. Publikāciju sagatavojuši I. Ķemere un M. Vecvagars ; Vecvagars 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Senklasiskās filoloģijas profesors Pēteris Ķiķauka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Averincevs S.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Par Edipa mīta simbolikas skaidrojumu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Borhess H. L.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Par klasiku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Vecgrāvis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Neoklasicisma eksperiments kā kultūrvērtība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Ķēniņš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Ievadam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Eglitis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Tagadnes un mūžības jautājumi dzejā un valodā</w:t>
      </w:r>
      <w:r>
        <w:rPr>
          <w:rFonts w:ascii="Arial" w:hAnsi="Arial" w:cs="Arial"/>
          <w:color w:val="333333"/>
          <w:sz w:val="20"/>
          <w:szCs w:val="20"/>
        </w:rPr>
        <w:t>. Fragments ; Virza E.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Rudens</w:t>
      </w:r>
      <w:r>
        <w:rPr>
          <w:rFonts w:ascii="Arial" w:hAnsi="Arial" w:cs="Arial"/>
          <w:color w:val="333333"/>
          <w:sz w:val="20"/>
          <w:szCs w:val="20"/>
        </w:rPr>
        <w:t>. Dzejolis ; Dambergs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Elēģija.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Oktāva</w:t>
      </w:r>
      <w:r>
        <w:rPr>
          <w:rFonts w:ascii="Arial" w:hAnsi="Arial" w:cs="Arial"/>
          <w:color w:val="333333"/>
          <w:sz w:val="20"/>
          <w:szCs w:val="20"/>
        </w:rPr>
        <w:t>. Dzejoļi ; Eglītis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Nosvērtība. Netiklība</w:t>
      </w:r>
      <w:r>
        <w:rPr>
          <w:rFonts w:ascii="Arial" w:hAnsi="Arial" w:cs="Arial"/>
          <w:color w:val="333333"/>
          <w:sz w:val="20"/>
          <w:szCs w:val="20"/>
        </w:rPr>
        <w:t>. Dzejoļi ; Fallijs.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Dzejoli</w:t>
      </w:r>
      <w:r>
        <w:rPr>
          <w:rFonts w:ascii="Arial" w:hAnsi="Arial" w:cs="Arial"/>
          <w:color w:val="333333"/>
          <w:sz w:val="20"/>
          <w:szCs w:val="20"/>
        </w:rPr>
        <w:t>s ; Ķēniņš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Pilsēta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Hiršs H. «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Mēs ejam stāvu gaisā</w:t>
      </w:r>
      <w:r>
        <w:rPr>
          <w:rFonts w:ascii="Arial" w:hAnsi="Arial" w:cs="Arial"/>
          <w:color w:val="333333"/>
          <w:sz w:val="20"/>
          <w:szCs w:val="20"/>
        </w:rPr>
        <w:t>…» ; Žihare L.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Milorads Pavics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Pavics 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Hazāru 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lastRenderedPageBreak/>
        <w:t>vārdnīca</w:t>
      </w:r>
      <w:r>
        <w:rPr>
          <w:rFonts w:ascii="Arial" w:hAnsi="Arial" w:cs="Arial"/>
          <w:color w:val="333333"/>
          <w:sz w:val="20"/>
          <w:szCs w:val="20"/>
        </w:rPr>
        <w:t>. Fragmenti Freibergs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Rituāli pilsētās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Zanders O. «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Es iedrošinos</w:t>
      </w:r>
      <w:r>
        <w:rPr>
          <w:rFonts w:ascii="Arial" w:hAnsi="Arial" w:cs="Arial"/>
          <w:color w:val="333333"/>
          <w:sz w:val="20"/>
          <w:szCs w:val="20"/>
        </w:rPr>
        <w:t>!» ; Ancītis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Cēsu un Piebalgas grāmatnieki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Karulis K.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Grāmatniecība neatkarīgās Latvijas sākumgados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Bruģis D.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Arhitekts Berlics un viņa celtnes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Literārais kalendārs martam ;</w:t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7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žurnāls Grāmata 1991. 03</w:t>
        </w:r>
      </w:hyperlink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Baltrušaitis J.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Man liktenī</w:t>
      </w:r>
      <w:r>
        <w:rPr>
          <w:rFonts w:ascii="Arial" w:hAnsi="Arial" w:cs="Arial"/>
          <w:color w:val="333333"/>
          <w:sz w:val="20"/>
          <w:szCs w:val="20"/>
        </w:rPr>
        <w:t>. Dzejoļi ; Kubiļus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Jurģa Baltrušaiša ce]š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. ; Priedītis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Simbolisma gramatika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Dreika D.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Pelītes kundze mistiskā vakara krēslā</w:t>
      </w:r>
      <w:r>
        <w:rPr>
          <w:rFonts w:ascii="Arial" w:hAnsi="Arial" w:cs="Arial"/>
          <w:color w:val="333333"/>
          <w:sz w:val="20"/>
          <w:szCs w:val="20"/>
        </w:rPr>
        <w:t>… . ; Kursīte J.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Latviešu dekadence</w:t>
      </w:r>
      <w:r>
        <w:rPr>
          <w:rFonts w:ascii="Arial" w:hAnsi="Arial" w:cs="Arial"/>
          <w:color w:val="333333"/>
          <w:sz w:val="20"/>
          <w:szCs w:val="20"/>
        </w:rPr>
        <w:t>. Dzeja 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Mūsu mākslas motīvi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. ; Skrābane A. Rainis. Simbolisms ; Eglīte G.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Dzenbudisma simbolika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Desmit vērša [pieradināšanas] bildes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Majevskis H. 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Lappuse īru simbolisma literatūrā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Jeitss V. B.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Ketlīna, Hūliāna meita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Andrejevs L.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Sarkanie smiekli</w:t>
      </w:r>
      <w:r>
        <w:rPr>
          <w:rFonts w:ascii="Arial" w:hAnsi="Arial" w:cs="Arial"/>
          <w:color w:val="333333"/>
          <w:sz w:val="20"/>
          <w:szCs w:val="20"/>
        </w:rPr>
        <w:t>. Fragmenti ; Rubene 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«Ietērpt ideju jutekliskā formā</w:t>
      </w:r>
      <w:r>
        <w:rPr>
          <w:rFonts w:ascii="Arial" w:hAnsi="Arial" w:cs="Arial"/>
          <w:color w:val="333333"/>
          <w:sz w:val="20"/>
          <w:szCs w:val="20"/>
        </w:rPr>
        <w:t>» ; Lūse A. Ernsts Kasīrers ; Kasīrers E.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Mīts un reliģija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Strazda B.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Ismails Kadare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Kadare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Mirušo armijas ģenerālis</w:t>
      </w:r>
      <w:r>
        <w:rPr>
          <w:rFonts w:ascii="Arial" w:hAnsi="Arial" w:cs="Arial"/>
          <w:color w:val="333333"/>
          <w:sz w:val="20"/>
          <w:szCs w:val="20"/>
        </w:rPr>
        <w:t>. Fragmenti ; Apīnis A.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Piebalgas novada grāmatnieki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Karulis K.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Grāmatniecība neatkarīgās Latvijas sākumgado</w:t>
      </w:r>
      <w:r>
        <w:rPr>
          <w:rFonts w:ascii="Arial" w:hAnsi="Arial" w:cs="Arial"/>
          <w:color w:val="333333"/>
          <w:sz w:val="20"/>
          <w:szCs w:val="20"/>
        </w:rPr>
        <w:t>s. 1920. g. ; Pujāte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Jānis Rozentāls un simbolisms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Literārais kalendārs aprīlim</w:t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8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žurnāls Grāmata 1991. 04</w:t>
        </w:r>
      </w:hyperlink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Marineti F. T.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Aviators — futūrists griežas pie sava tēva Vulkāna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Briedis L.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Filipo Tommazo Marineti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Marineti F. T.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Pirmais futūrisma manifests</w:t>
      </w:r>
      <w:r>
        <w:rPr>
          <w:rFonts w:ascii="Arial" w:hAnsi="Arial" w:cs="Arial"/>
          <w:color w:val="333333"/>
          <w:sz w:val="20"/>
          <w:szCs w:val="20"/>
        </w:rPr>
        <w:t>. Futūristiskās literatūras tehniskais manifests ; Krievu futūrisma manifesti ; Livšics B.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Pusotracīgais strēlniek</w:t>
      </w:r>
      <w:r>
        <w:rPr>
          <w:rFonts w:ascii="Arial" w:hAnsi="Arial" w:cs="Arial"/>
          <w:color w:val="333333"/>
          <w:sz w:val="20"/>
          <w:szCs w:val="20"/>
        </w:rPr>
        <w:t>s. Fragmenti ; Duganovs R.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Krievu futūrisma estētika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Berelis G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. Notikušais nebijušajā futūrismā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Berdjajevs N.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Mākslas krīz</w:t>
      </w:r>
      <w:r>
        <w:rPr>
          <w:rFonts w:ascii="Arial" w:hAnsi="Arial" w:cs="Arial"/>
          <w:color w:val="333333"/>
          <w:sz w:val="20"/>
          <w:szCs w:val="20"/>
        </w:rPr>
        <w:t>e ; Aigi G.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Aleksejs Kručonihs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(1886—1968) ; Kručonihs A. Dzejoļi Kazakovs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Urdburis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0"/>
          <w:szCs w:val="20"/>
        </w:rPr>
        <w:t>Kazakovs V. Dzejoļi Millers B. Vladimirs Kazakovs Kazakovs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Tosts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Brūveris P.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Genādijs Aig</w:t>
      </w:r>
      <w:r>
        <w:rPr>
          <w:rFonts w:ascii="Arial" w:hAnsi="Arial" w:cs="Arial"/>
          <w:color w:val="333333"/>
          <w:sz w:val="20"/>
          <w:szCs w:val="20"/>
        </w:rPr>
        <w:t>i Aigi G. Dzejoļi Hļebņikovs V. Dzejoļi ; Hļebņikovs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Klintsradze no nākamības</w:t>
      </w:r>
      <w:r>
        <w:rPr>
          <w:rFonts w:ascii="Arial" w:hAnsi="Arial" w:cs="Arial"/>
          <w:color w:val="333333"/>
          <w:sz w:val="20"/>
          <w:szCs w:val="20"/>
        </w:rPr>
        <w:t>. Par šolaiku poēziju. [Par dzeju] ; Groiss B.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Mākslas kvintesence — Staļins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Novāks T.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Tu būsi ķēniņš, tu būsi bende.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Fragments ; Gņedovskis 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Ludviks Flašens un viņa «Grāmata</w:t>
      </w:r>
      <w:r>
        <w:rPr>
          <w:rFonts w:ascii="Arial" w:hAnsi="Arial" w:cs="Arial"/>
          <w:color w:val="333333"/>
          <w:sz w:val="20"/>
          <w:szCs w:val="20"/>
        </w:rPr>
        <w:t>» ; Flašēns L.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Grāmata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Ērglis A. «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Godīgs amats labāks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…» ; Bužinska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Daži vārdi par Matveju krievu futūrisma vēsturē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Literārais kalendārs maijam ;</w:t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9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žurnāls Grāmata 1991. 05</w:t>
        </w:r>
      </w:hyperlink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Dēblīns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Mēnessērdzīgā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Averincevs S.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Georgs Trākls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Trākls G.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Ceļinieks melnā vējā</w:t>
      </w:r>
      <w:r>
        <w:rPr>
          <w:rFonts w:ascii="Arial" w:hAnsi="Arial" w:cs="Arial"/>
          <w:color w:val="333333"/>
          <w:sz w:val="20"/>
          <w:szCs w:val="20"/>
        </w:rPr>
        <w:t>. Dzejoļi ; Altmaijers K. E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kspresionisms vācu literatūrā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Mauriņa Z.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Ekspresionisms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Eglīte G.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Senās mistērijas ekspresija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0"/>
          <w:szCs w:val="20"/>
        </w:rPr>
        <w:t>; Zunde A.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Lūpuacis — aculūpis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Mandelštams 0.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Valsts un ritms. Cilvēkkvieši. Humānisms un mūsdienas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Šuvajevs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Lasot Kaneti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Kaneti E.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Masa un vara.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Fragmenti ; Bisenieks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6"/>
          <w:rFonts w:ascii="Arial" w:hAnsi="Arial" w:cs="Arial"/>
          <w:color w:val="333333"/>
          <w:sz w:val="20"/>
          <w:szCs w:val="20"/>
          <w:bdr w:val="none" w:sz="0" w:space="0" w:color="auto" w:frame="1"/>
        </w:rPr>
        <w:t>Meistars Ekharts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Meistars Ekharts. Sprediķi ; Rubene M. Mūžība un pats: Sērens Kirkegors ; Kirkegors S.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Slimība uz nāvi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Briedis L.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Romāns — parabola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Bakonskis A. E.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Melnā baznīca</w:t>
      </w:r>
      <w:r>
        <w:rPr>
          <w:rFonts w:ascii="Arial" w:hAnsi="Arial" w:cs="Arial"/>
          <w:color w:val="333333"/>
          <w:sz w:val="20"/>
          <w:szCs w:val="20"/>
        </w:rPr>
        <w:t>. Fragments ; Kubuliņa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Noklusētā impulsētāja atgriešanās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0"/>
          <w:szCs w:val="20"/>
        </w:rPr>
        <w:t>; Grēniņš P.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Vai ceturtais Eduarda Veidenbauma dzejoļu krājums rokrakstā?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Grēniņš P.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Papildinājumi par Kurzemes grāmatniekiem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Lamberga D.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Jānis Valters un ekspresionisms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Literārais kalendārs jūnijam</w:t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10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žurnāls Grāmata 1991. 06</w:t>
        </w:r>
      </w:hyperlink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Adorno T.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Atskatoties uz sirreālismu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Šuvajevs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Zigmunds Freids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Freids Z.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Sapņa darbs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Priekšvārds «Sirreālisma revolūcijas</w:t>
      </w:r>
      <w:r>
        <w:rPr>
          <w:rFonts w:ascii="Arial" w:hAnsi="Arial" w:cs="Arial"/>
          <w:color w:val="333333"/>
          <w:sz w:val="20"/>
          <w:szCs w:val="20"/>
        </w:rPr>
        <w:t>» 1. numuram ; Dreika D.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Ūdens — tīrais, neizdibināmais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Bretons A., Supo F.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Magnētiskie lauk</w:t>
      </w:r>
      <w:r>
        <w:rPr>
          <w:rFonts w:ascii="Arial" w:hAnsi="Arial" w:cs="Arial"/>
          <w:color w:val="333333"/>
          <w:sz w:val="20"/>
          <w:szCs w:val="20"/>
        </w:rPr>
        <w:t>i ; Lūse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Žaks Maritēns un modernisms 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Maritēns Ž.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Alkas pēc maģiskām zināšanām un atteikšanās no skaistā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Vecgrāvis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Asociatīvās fantāzijas vilinājums — sirreālisms vai…?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Sniķere V. Dzejoļi ; Baumane A. Dzejoļi ; Irbe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Marisandra kaza</w:t>
      </w:r>
      <w:r>
        <w:rPr>
          <w:rFonts w:ascii="Arial" w:hAnsi="Arial" w:cs="Arial"/>
          <w:color w:val="333333"/>
          <w:sz w:val="20"/>
          <w:szCs w:val="20"/>
        </w:rPr>
        <w:t>. Stāsts ; Godiņš G.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«Enkurķēdes gals ir dziesmas sākums</w:t>
      </w:r>
      <w:r>
        <w:rPr>
          <w:rFonts w:ascii="Arial" w:hAnsi="Arial" w:cs="Arial"/>
          <w:color w:val="333333"/>
          <w:sz w:val="20"/>
          <w:szCs w:val="20"/>
        </w:rPr>
        <w:t>» ; Lābans I. Dzejoļi ; Demakova H. Kārlis Einšteins ; Einšteins K.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Drumstalainā «Brockhaus» enciklopēdija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Šuvajevs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Par Bahtinu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Bahtins 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Karnevāls un literatūras karnevalizācija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Kami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Sirreālisms un revolūcija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Kadaša L. I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ronija un modernisms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Kadaša L.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Ironija kā pasaulskatījums latviešu literatūrā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Šuvajevs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Glābšanas komanda jeb dažas pārdomas par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«Latviešu nācijas izredzēm»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Berelis G.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Klusums un vārds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Luste E.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Valmieras novada grāmat</w:t>
      </w:r>
      <w:r>
        <w:rPr>
          <w:rFonts w:ascii="Arial" w:hAnsi="Arial" w:cs="Arial"/>
          <w:color w:val="333333"/>
          <w:sz w:val="20"/>
          <w:szCs w:val="20"/>
        </w:rPr>
        <w:t>nieki ; Lamberga D.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Latviešu kubisms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Bērziņa 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Konstruktīvisms latviešu grāmatniecībā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Literārais kalendārs jūlijam ;  ;</w:t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11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žurnāls Grāmata 1991.07.08</w:t>
        </w:r>
      </w:hyperlink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Borhess H. L.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Kosmogonija</w:t>
      </w:r>
      <w:r>
        <w:rPr>
          <w:rFonts w:ascii="Arial" w:hAnsi="Arial" w:cs="Arial"/>
          <w:color w:val="333333"/>
          <w:sz w:val="20"/>
          <w:szCs w:val="20"/>
        </w:rPr>
        <w:t>s ; Briedis L. «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Reālā» maģiskā introspektīv</w:t>
      </w:r>
      <w:r>
        <w:rPr>
          <w:rFonts w:ascii="Arial" w:hAnsi="Arial" w:cs="Arial"/>
          <w:color w:val="333333"/>
          <w:sz w:val="20"/>
          <w:szCs w:val="20"/>
        </w:rPr>
        <w:t>a ; Bontempelli 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Četras preambulas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Šuvajevs !.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Psihoanalīzes mīti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Jungs K. G.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Mīts par Freidu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Freiberga E.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Žaka Lakāua mīts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Lakāns Ž.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Viņpus Oidipa. Par Hamletu</w:t>
      </w:r>
      <w:r>
        <w:rPr>
          <w:rFonts w:ascii="Arial" w:hAnsi="Arial" w:cs="Arial"/>
          <w:color w:val="333333"/>
          <w:sz w:val="20"/>
          <w:szCs w:val="20"/>
        </w:rPr>
        <w:t>  ; Kursīte J.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Pasaules radīšanas (kosmogoniskā) mīta atspulgs latviešu dainās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Straubergs K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. Bērns latviešu folklorā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Pakalns G.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Mirušo pasaule rietumos — vai mīts par tautasdziesmu mitoloģiju</w:t>
      </w:r>
      <w:r>
        <w:rPr>
          <w:rFonts w:ascii="Arial" w:hAnsi="Arial" w:cs="Arial"/>
          <w:color w:val="333333"/>
          <w:sz w:val="20"/>
          <w:szCs w:val="20"/>
        </w:rPr>
        <w:t>? ; Buceniece E.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Upurēšana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Beķere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Jukio Misima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Misima J.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Zelta templis</w:t>
      </w:r>
      <w:r>
        <w:rPr>
          <w:rFonts w:ascii="Arial" w:hAnsi="Arial" w:cs="Arial"/>
          <w:color w:val="333333"/>
          <w:sz w:val="20"/>
          <w:szCs w:val="20"/>
        </w:rPr>
        <w:t>. Romāna fragments ; Vijups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Heraldiskās komitejas darbī</w:t>
      </w:r>
      <w:r>
        <w:rPr>
          <w:rFonts w:ascii="Arial" w:hAnsi="Arial" w:cs="Arial"/>
          <w:color w:val="333333"/>
          <w:sz w:val="20"/>
          <w:szCs w:val="20"/>
        </w:rPr>
        <w:t>ba (1923—1939) ; Apīnis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Stāsts par kādu grāmatu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Zanders O.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Vienmēr darbīgais Gustavs Bergmanis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(1749—1814)</w:t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12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žurnāls Grāmata 1991.09</w:t>
        </w:r>
      </w:hyperlink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Pegī Š.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Tie laimīgi</w:t>
      </w:r>
      <w:r>
        <w:rPr>
          <w:rFonts w:ascii="Arial" w:hAnsi="Arial" w:cs="Arial"/>
          <w:color w:val="333333"/>
          <w:sz w:val="20"/>
          <w:szCs w:val="20"/>
        </w:rPr>
        <w:t>… ; Jansons G. Tērbatas personālistu skolas iespaids Latvijā ; Priedite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Profesors Jēkabs Osis un agrīnā personālisma idejas Latvijā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Osis J.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Personālisms un projektīvisms Loces metafizikā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Gils N.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Voldemārs Maldonis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Maldonis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Poruka reliģijas īpatnības</w:t>
      </w:r>
      <w:r>
        <w:rPr>
          <w:rFonts w:ascii="Arial" w:hAnsi="Arial" w:cs="Arial"/>
          <w:color w:val="333333"/>
          <w:sz w:val="20"/>
          <w:szCs w:val="20"/>
        </w:rPr>
        <w:t>. Evaņģēliskā dogmatika ; Maritēns Ž.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6"/>
          <w:rFonts w:ascii="Arial" w:hAnsi="Arial" w:cs="Arial"/>
          <w:color w:val="333333"/>
          <w:sz w:val="20"/>
          <w:szCs w:val="20"/>
          <w:bdr w:val="none" w:sz="0" w:space="0" w:color="auto" w:frame="1"/>
        </w:rPr>
        <w:t>Māksla mākslai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Leibnics G.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Monadoloģij</w:t>
      </w:r>
      <w:r>
        <w:rPr>
          <w:rFonts w:ascii="Arial" w:hAnsi="Arial" w:cs="Arial"/>
          <w:color w:val="333333"/>
          <w:sz w:val="20"/>
          <w:szCs w:val="20"/>
        </w:rPr>
        <w:t>a. V. Zariņa priekšvārds Šuvajevs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Kultūras gals un sākums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Gvardīni R.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Jauno laiku beigas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Averincevs S.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Gilberts Kīts Cestertons jeb pārsteidzošais veselais saprāts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Čestertons G. K.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Kristietības paradoksi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Apīnis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Par kādu čaklu spalvasvīru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Literārais kalendārs oktobrim</w:t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13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žurnāls Grāmata 1991.10</w:t>
        </w:r>
      </w:hyperlink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Starp dzīvību un nāvi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Briedis L.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Čorans jeb «apžēlotais Jēzus</w:t>
      </w:r>
      <w:r>
        <w:rPr>
          <w:rFonts w:ascii="Arial" w:hAnsi="Arial" w:cs="Arial"/>
          <w:color w:val="333333"/>
          <w:sz w:val="20"/>
          <w:szCs w:val="20"/>
        </w:rPr>
        <w:t>» ; Čorans E.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Izmisuma kalngalos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Heidegers 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Vēstule par humānismu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šmits V.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Citādības seja Par ļaunumu</w:t>
      </w:r>
      <w:r>
        <w:rPr>
          <w:rFonts w:ascii="Arial" w:hAnsi="Arial" w:cs="Arial"/>
          <w:color w:val="333333"/>
          <w:sz w:val="20"/>
          <w:szCs w:val="20"/>
        </w:rPr>
        <w:t>. Saruna ar Z. L. Nansi ; Rubene M. Kā cilvēkam būt? ; Bubers M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. Es un Tu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Raups E.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Miers un uzbudinājums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Sābato E.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Tunelis.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Romāna fragments ; Cielēna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Iniciācijas ritu simbolika modernajā franču literatūrā</w:t>
      </w:r>
      <w:r>
        <w:rPr>
          <w:rFonts w:ascii="Arial" w:hAnsi="Arial" w:cs="Arial"/>
          <w:color w:val="333333"/>
          <w:sz w:val="20"/>
          <w:szCs w:val="20"/>
        </w:rPr>
        <w:t>, It īpaši A. Kāmī darbos ; Sekste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Absurds un brīvība jaunajā prozā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Ruņģe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Grāmatniecība mūsdienās — kā tās problēmas atspoguļojas Rietumu presē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Ancītis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Limbažu grāmatnieki Literārais kalendārs novembri</w:t>
      </w:r>
      <w:r>
        <w:rPr>
          <w:rFonts w:ascii="Arial" w:hAnsi="Arial" w:cs="Arial"/>
          <w:color w:val="333333"/>
          <w:sz w:val="20"/>
          <w:szCs w:val="20"/>
        </w:rPr>
        <w:t>m ; Habent sua fata libelli</w:t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14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žurnāls Grāmata 1991.11</w:t>
        </w:r>
      </w:hyperlink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Ahmatova A.Četrdesmitajā gadā</w:t>
      </w:r>
      <w:r>
        <w:rPr>
          <w:rFonts w:ascii="Arial" w:hAnsi="Arial" w:cs="Arial"/>
          <w:color w:val="333333"/>
          <w:sz w:val="20"/>
          <w:szCs w:val="20"/>
        </w:rPr>
        <w:t>. Dzejolis 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Kūle M.starptautiska fenomenologu konference Latvijā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Ko lai darām ar «šo brīvību»? 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Šuvajevs I.praktizējošais mistiķis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Šveicers A.kultūras krīze un ētika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Vēvere V.klejojumi laimīgā pasaulē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Markūze H.nelaimīgās apziņas pakļaušana: represīvā ; desublimācija</w:t>
      </w:r>
      <w:r>
        <w:rPr>
          <w:rFonts w:ascii="Arial" w:hAnsi="Arial" w:cs="Arial"/>
          <w:color w:val="333333"/>
          <w:sz w:val="20"/>
          <w:szCs w:val="20"/>
        </w:rPr>
        <w:t>. Fragmenti 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Rubenis A.kāds vārds par Filozofu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Mamardašvili M.zinātne un kultūra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Pass O.</w:t>
      </w:r>
      <w:r>
        <w:rPr>
          <w:rFonts w:ascii="Arial" w:hAnsi="Arial" w:cs="Arial"/>
          <w:color w:val="333333"/>
          <w:sz w:val="20"/>
          <w:szCs w:val="20"/>
        </w:rPr>
        <w:t>jaunā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analoģija: poēzija un tehnoloģija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Rabinovičs V.amatnieks — mags — māksliniek</w:t>
      </w:r>
      <w:r>
        <w:rPr>
          <w:rFonts w:ascii="Arial" w:hAnsi="Arial" w:cs="Arial"/>
          <w:color w:val="333333"/>
          <w:sz w:val="20"/>
          <w:szCs w:val="20"/>
        </w:rPr>
        <w:t>s 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Hiršs H.jāņa Veseļa «Cilvēku sacelšanās</w:t>
      </w:r>
      <w:r>
        <w:rPr>
          <w:rFonts w:ascii="Arial" w:hAnsi="Arial" w:cs="Arial"/>
          <w:color w:val="333333"/>
          <w:sz w:val="20"/>
          <w:szCs w:val="20"/>
        </w:rPr>
        <w:t>» ; Veselis J.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Profesors Alberts</w:t>
      </w:r>
      <w:r>
        <w:rPr>
          <w:rFonts w:ascii="Arial" w:hAnsi="Arial" w:cs="Arial"/>
          <w:color w:val="333333"/>
          <w:sz w:val="20"/>
          <w:szCs w:val="20"/>
        </w:rPr>
        <w:t>. Romāna fragments ; Skulte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Pasaules izjūta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L. Tauna dzejā ; Ruņģe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Filosofa Roberta Mūka dzejas pasaulē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Litnane L.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Grāmatniecība Rēzeknes apkārtnē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Jauno bibliotekāru devums ; Literārais kalendārs decembrim.</w:t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hyperlink r:id="rId15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žurnāls Grāmata 1991.12</w:t>
        </w:r>
      </w:hyperlink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Rubene 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Postmodernisms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Liotārs Ž. F.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Postmodernisma skaidrojums bērniem.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H. Demakovas priekšvārds ; Hābermāss J,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Modernisms — līdz galam nerealizēts projekts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Boiko J.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Komunikāciju revolūcija — mīts un tā inversija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Jangblads Dž.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Metadizains</w:t>
      </w:r>
      <w:r>
        <w:rPr>
          <w:rFonts w:ascii="Arial" w:hAnsi="Arial" w:cs="Arial"/>
          <w:color w:val="333333"/>
          <w:sz w:val="20"/>
          <w:szCs w:val="20"/>
        </w:rPr>
        <w:t>: ceļā uz rekonstrukcijas postmodernismu ; Pass O.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Dzejoļi ;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Pass O.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Tagadni meklējot. Nobela lekcija</w:t>
      </w:r>
      <w:r>
        <w:rPr>
          <w:rFonts w:ascii="Arial" w:hAnsi="Arial" w:cs="Arial"/>
          <w:color w:val="333333"/>
          <w:sz w:val="20"/>
          <w:szCs w:val="20"/>
        </w:rPr>
        <w:t>1990. gadā ; Antuāns Ž.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F. Baranegra stundas</w:t>
      </w:r>
      <w:r>
        <w:rPr>
          <w:rFonts w:ascii="Arial" w:hAnsi="Arial" w:cs="Arial"/>
          <w:color w:val="333333"/>
          <w:sz w:val="20"/>
          <w:szCs w:val="20"/>
        </w:rPr>
        <w:t>. Fragmenti. A. Skrābanes priekšvārds ; Ozoliņš A.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Pasaka Nr. 13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Beķere I.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Intertekstualitāte intersubjektivitātes gaismā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Berelis G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. Literatūras muzejs pēdiņās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Venters E.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Sadauzītās sejas lauskas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Vecvagars M.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Grūtsirdība pēc «Dzīrēm</w:t>
      </w:r>
      <w:r>
        <w:rPr>
          <w:rFonts w:ascii="Arial" w:hAnsi="Arial" w:cs="Arial"/>
          <w:color w:val="333333"/>
          <w:sz w:val="20"/>
          <w:szCs w:val="20"/>
        </w:rPr>
        <w:t>» ; Ikere Z.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Vārdu krustceles un vārdi krustcelēs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; Zeps V. J.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Vai slāvu pirmvaloda ir viena no baltu valodām</w:t>
      </w:r>
      <w:r>
        <w:rPr>
          <w:rFonts w:ascii="Arial" w:hAnsi="Arial" w:cs="Arial"/>
          <w:color w:val="333333"/>
          <w:sz w:val="20"/>
          <w:szCs w:val="20"/>
        </w:rPr>
        <w:t>? ; Grēniņš P.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Kādas nepublicētas lībiešu valodas vārdnīcas tapšanas vēsture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0"/>
          <w:szCs w:val="20"/>
        </w:rPr>
        <w:t>Ancītis V.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Ogres novada grāmatnieki</w:t>
      </w:r>
    </w:p>
    <w:p w:rsidR="007D4291" w:rsidRDefault="007D4291" w:rsidP="007D4291">
      <w:pPr>
        <w:pStyle w:val="a3"/>
        <w:spacing w:after="0" w:line="301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Visi faili: </w:t>
      </w:r>
      <w:hyperlink r:id="rId16" w:tgtFrame="_blank" w:history="1">
        <w:r>
          <w:rPr>
            <w:rStyle w:val="a5"/>
            <w:rFonts w:ascii="Arial" w:hAnsi="Arial" w:cs="Arial"/>
            <w:color w:val="006699"/>
            <w:sz w:val="20"/>
            <w:szCs w:val="20"/>
            <w:bdr w:val="none" w:sz="0" w:space="0" w:color="auto" w:frame="1"/>
          </w:rPr>
          <w:t>https://yadi.sk/d/KFukhXtkmXGQt</w:t>
        </w:r>
      </w:hyperlink>
    </w:p>
    <w:p w:rsidR="002B5473" w:rsidRPr="007D4291" w:rsidRDefault="002B5473" w:rsidP="007D4291"/>
    <w:sectPr w:rsidR="002B5473" w:rsidRPr="007D4291" w:rsidSect="002B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D1BFB"/>
    <w:rsid w:val="000D1BFB"/>
    <w:rsid w:val="00134D99"/>
    <w:rsid w:val="002B5473"/>
    <w:rsid w:val="0033483B"/>
    <w:rsid w:val="007D4291"/>
    <w:rsid w:val="00C2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73"/>
  </w:style>
  <w:style w:type="paragraph" w:styleId="1">
    <w:name w:val="heading 1"/>
    <w:basedOn w:val="a"/>
    <w:link w:val="10"/>
    <w:uiPriority w:val="9"/>
    <w:qFormat/>
    <w:rsid w:val="007D4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BFB"/>
    <w:pPr>
      <w:spacing w:after="48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BFB"/>
    <w:rPr>
      <w:b/>
      <w:bCs/>
    </w:rPr>
  </w:style>
  <w:style w:type="character" w:styleId="a5">
    <w:name w:val="Hyperlink"/>
    <w:basedOn w:val="a0"/>
    <w:uiPriority w:val="99"/>
    <w:unhideWhenUsed/>
    <w:rsid w:val="00134D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7D4291"/>
  </w:style>
  <w:style w:type="character" w:customStyle="1" w:styleId="apple-converted-space">
    <w:name w:val="apple-converted-space"/>
    <w:basedOn w:val="a0"/>
    <w:rsid w:val="007D4291"/>
  </w:style>
  <w:style w:type="character" w:customStyle="1" w:styleId="entry-date">
    <w:name w:val="entry-date"/>
    <w:basedOn w:val="a0"/>
    <w:rsid w:val="007D4291"/>
  </w:style>
  <w:style w:type="character" w:customStyle="1" w:styleId="meta-sep">
    <w:name w:val="meta-sep"/>
    <w:basedOn w:val="a0"/>
    <w:rsid w:val="007D4291"/>
  </w:style>
  <w:style w:type="character" w:customStyle="1" w:styleId="author">
    <w:name w:val="author"/>
    <w:basedOn w:val="a0"/>
    <w:rsid w:val="007D4291"/>
  </w:style>
  <w:style w:type="character" w:styleId="a6">
    <w:name w:val="Emphasis"/>
    <w:basedOn w:val="a0"/>
    <w:uiPriority w:val="20"/>
    <w:qFormat/>
    <w:rsid w:val="007D429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D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fV54DEGBmXGBc" TargetMode="External"/><Relationship Id="rId13" Type="http://schemas.openxmlformats.org/officeDocument/2006/relationships/hyperlink" Target="https://yadi.sk/i/NXMQ9gnsmXGJ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i/WKTwRIb2mXGAT" TargetMode="External"/><Relationship Id="rId12" Type="http://schemas.openxmlformats.org/officeDocument/2006/relationships/hyperlink" Target="https://yadi.sk/i/T3QoDTQLmXGH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di.sk/d/KFukhXtkmXGQt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EAb7LoLJmXG92" TargetMode="External"/><Relationship Id="rId11" Type="http://schemas.openxmlformats.org/officeDocument/2006/relationships/hyperlink" Target="https://yadi.sk/d/68hr9UCfmXGGR" TargetMode="External"/><Relationship Id="rId5" Type="http://schemas.openxmlformats.org/officeDocument/2006/relationships/hyperlink" Target="https://yadi.sk/i/x3CnpPHLmXG7S" TargetMode="External"/><Relationship Id="rId15" Type="http://schemas.openxmlformats.org/officeDocument/2006/relationships/hyperlink" Target="https://yadi.sk/i/eVP2snH0mXGLa" TargetMode="External"/><Relationship Id="rId10" Type="http://schemas.openxmlformats.org/officeDocument/2006/relationships/hyperlink" Target="https://yadi.sk/i/dZWYhPLtmXG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adi.sk/i/h_PMtme7mXGDA" TargetMode="External"/><Relationship Id="rId14" Type="http://schemas.openxmlformats.org/officeDocument/2006/relationships/hyperlink" Target="https://yadi.sk/i/V1Hy3zAKmXG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1591</Words>
  <Characters>9075</Characters>
  <Application>Microsoft Office Word</Application>
  <DocSecurity>0</DocSecurity>
  <Lines>75</Lines>
  <Paragraphs>21</Paragraphs>
  <ScaleCrop>false</ScaleCrop>
  <Company>WareZ Provider 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2015-12-27T13:47:00Z</dcterms:created>
  <dcterms:modified xsi:type="dcterms:W3CDTF">2015-12-27T18:27:00Z</dcterms:modified>
</cp:coreProperties>
</file>